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00E8D" w14:textId="21DAF6DD" w:rsidR="006F5A43" w:rsidRDefault="006F5A43" w:rsidP="006F5A4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F5A43">
        <w:rPr>
          <w:rFonts w:ascii="Times New Roman" w:hAnsi="Times New Roman" w:cs="Times New Roman"/>
          <w:b/>
          <w:bCs/>
          <w:sz w:val="32"/>
          <w:szCs w:val="32"/>
        </w:rPr>
        <w:t>ОТЧЕТ</w:t>
      </w:r>
    </w:p>
    <w:p w14:paraId="683D33F4" w14:textId="4683A409" w:rsidR="006F5A43" w:rsidRDefault="006F5A43" w:rsidP="006F5A4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дейността на Обществения съвет към ДГ № 21 „Вихрогонче“ с. Конуш</w:t>
      </w:r>
    </w:p>
    <w:p w14:paraId="10F9CE81" w14:textId="3CE50ADE" w:rsidR="006F5A43" w:rsidRDefault="006F5A43" w:rsidP="006F5A4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учебната 202</w:t>
      </w:r>
      <w:r w:rsidR="00042F2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042F2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година</w:t>
      </w:r>
    </w:p>
    <w:p w14:paraId="16EA6A23" w14:textId="39F6820E" w:rsidR="006F5A43" w:rsidRDefault="006F5A43" w:rsidP="006F5A4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0E8158C" w14:textId="39DEAAC2" w:rsidR="006F5A43" w:rsidRDefault="006F5A43" w:rsidP="006F5A43">
      <w:pPr>
        <w:rPr>
          <w:rFonts w:ascii="Times New Roman" w:hAnsi="Times New Roman" w:cs="Times New Roman"/>
          <w:sz w:val="24"/>
          <w:szCs w:val="24"/>
        </w:rPr>
      </w:pPr>
      <w:r w:rsidRPr="00042F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изпълнение на чл. </w:t>
      </w:r>
      <w:r w:rsidR="00233133" w:rsidRPr="00042F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266 </w:t>
      </w:r>
      <w:r w:rsidRPr="00042F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ЗПУО </w:t>
      </w:r>
      <w:r>
        <w:rPr>
          <w:rFonts w:ascii="Times New Roman" w:hAnsi="Times New Roman" w:cs="Times New Roman"/>
          <w:sz w:val="24"/>
          <w:szCs w:val="24"/>
        </w:rPr>
        <w:t>и ДГ № 21 „Вихрогонче“</w:t>
      </w:r>
      <w:r w:rsidR="00FC6AF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с. Конуш е създаден и функционира Обществен съвет към ДГ № 21 „Вихрогонче“</w:t>
      </w:r>
      <w:r w:rsidR="00C27651">
        <w:rPr>
          <w:rFonts w:ascii="Times New Roman" w:hAnsi="Times New Roman" w:cs="Times New Roman"/>
          <w:sz w:val="24"/>
          <w:szCs w:val="24"/>
        </w:rPr>
        <w:t>, с цел подпомагане на дейността на детското заведение и граждански контрол на управлението му.</w:t>
      </w:r>
    </w:p>
    <w:p w14:paraId="1E9C8357" w14:textId="16CF62EB" w:rsidR="00C27651" w:rsidRDefault="00C27651" w:rsidP="006F5A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 учебната 202</w:t>
      </w:r>
      <w:r w:rsidR="00042F2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- 202</w:t>
      </w:r>
      <w:r w:rsidR="00042F2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година съгласно ПРАВИЛНИК за създаването, устройството и дейността на обществения съвет към Детска градина № 21 „Вихрогонче“, с. Конуш са проведени </w:t>
      </w:r>
      <w:r w:rsidR="008261E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( </w:t>
      </w:r>
      <w:r w:rsidR="008261E0">
        <w:rPr>
          <w:rFonts w:ascii="Times New Roman" w:hAnsi="Times New Roman" w:cs="Times New Roman"/>
          <w:sz w:val="24"/>
          <w:szCs w:val="24"/>
        </w:rPr>
        <w:t>четири</w:t>
      </w:r>
      <w:r>
        <w:rPr>
          <w:rFonts w:ascii="Times New Roman" w:hAnsi="Times New Roman" w:cs="Times New Roman"/>
          <w:sz w:val="24"/>
          <w:szCs w:val="24"/>
        </w:rPr>
        <w:t>) заседания на Обществения съвет. Преди всяко заседание към членовете на Съвета е отправена покана на всеки от членовете. Предварително са предоставени и материалите, които ще се разглеждат на заседанието, на членовете на обществения съвет.</w:t>
      </w:r>
    </w:p>
    <w:p w14:paraId="6CD3C7CB" w14:textId="13A4A74B" w:rsidR="00C27651" w:rsidRDefault="00C27651" w:rsidP="006F5A43">
      <w:pPr>
        <w:rPr>
          <w:rFonts w:ascii="Times New Roman" w:hAnsi="Times New Roman" w:cs="Times New Roman"/>
          <w:sz w:val="24"/>
          <w:szCs w:val="24"/>
        </w:rPr>
      </w:pPr>
    </w:p>
    <w:p w14:paraId="2EB29521" w14:textId="773CF5C1" w:rsidR="00C27651" w:rsidRDefault="00C27651" w:rsidP="006F5A43">
      <w:pPr>
        <w:rPr>
          <w:rFonts w:ascii="Times New Roman" w:hAnsi="Times New Roman" w:cs="Times New Roman"/>
          <w:sz w:val="24"/>
          <w:szCs w:val="24"/>
        </w:rPr>
      </w:pPr>
      <w:r w:rsidRPr="004950EC">
        <w:rPr>
          <w:rFonts w:ascii="Times New Roman" w:hAnsi="Times New Roman" w:cs="Times New Roman"/>
          <w:b/>
          <w:bCs/>
          <w:sz w:val="24"/>
          <w:szCs w:val="24"/>
        </w:rPr>
        <w:t>На първото заседание</w:t>
      </w:r>
      <w:r w:rsidR="004D0FD7">
        <w:rPr>
          <w:rFonts w:ascii="Times New Roman" w:hAnsi="Times New Roman" w:cs="Times New Roman"/>
          <w:sz w:val="24"/>
          <w:szCs w:val="24"/>
        </w:rPr>
        <w:t>, бе отчетено изпълнението на бюджета за третото тримесечие на 202</w:t>
      </w:r>
      <w:r w:rsidR="00042F2F">
        <w:rPr>
          <w:rFonts w:ascii="Times New Roman" w:hAnsi="Times New Roman" w:cs="Times New Roman"/>
          <w:sz w:val="24"/>
          <w:szCs w:val="24"/>
        </w:rPr>
        <w:t>5</w:t>
      </w:r>
      <w:r w:rsidR="004D0FD7">
        <w:rPr>
          <w:rFonts w:ascii="Times New Roman" w:hAnsi="Times New Roman" w:cs="Times New Roman"/>
          <w:sz w:val="24"/>
          <w:szCs w:val="24"/>
        </w:rPr>
        <w:t>- 202</w:t>
      </w:r>
      <w:r w:rsidR="00042F2F">
        <w:rPr>
          <w:rFonts w:ascii="Times New Roman" w:hAnsi="Times New Roman" w:cs="Times New Roman"/>
          <w:sz w:val="24"/>
          <w:szCs w:val="24"/>
        </w:rPr>
        <w:t>6</w:t>
      </w:r>
      <w:r w:rsidR="004D0FD7">
        <w:rPr>
          <w:rFonts w:ascii="Times New Roman" w:hAnsi="Times New Roman" w:cs="Times New Roman"/>
          <w:sz w:val="24"/>
          <w:szCs w:val="24"/>
        </w:rPr>
        <w:t xml:space="preserve"> година.</w:t>
      </w:r>
    </w:p>
    <w:p w14:paraId="06B9757C" w14:textId="3B762BBE" w:rsidR="004D0FD7" w:rsidRDefault="004D0FD7" w:rsidP="006F5A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Финансовото състояние на ДГ № 21 „ Вихрогонче“, според отчета, бе добро и в унисон с плана, затова отчета бе приет от Обществения съвет.</w:t>
      </w:r>
    </w:p>
    <w:p w14:paraId="3F78F48F" w14:textId="1E4AF84E" w:rsidR="004D0FD7" w:rsidRDefault="004D0FD7" w:rsidP="006F5A43">
      <w:pPr>
        <w:rPr>
          <w:rFonts w:ascii="Times New Roman" w:hAnsi="Times New Roman" w:cs="Times New Roman"/>
          <w:sz w:val="24"/>
          <w:szCs w:val="24"/>
        </w:rPr>
      </w:pPr>
    </w:p>
    <w:p w14:paraId="3D248075" w14:textId="6E1DB326" w:rsidR="004D0FD7" w:rsidRDefault="004D0FD7" w:rsidP="006F5A43">
      <w:pPr>
        <w:rPr>
          <w:rFonts w:ascii="Times New Roman" w:hAnsi="Times New Roman" w:cs="Times New Roman"/>
          <w:sz w:val="24"/>
          <w:szCs w:val="24"/>
        </w:rPr>
      </w:pPr>
      <w:r w:rsidRPr="004950EC">
        <w:rPr>
          <w:rFonts w:ascii="Times New Roman" w:hAnsi="Times New Roman" w:cs="Times New Roman"/>
          <w:b/>
          <w:bCs/>
          <w:sz w:val="24"/>
          <w:szCs w:val="24"/>
        </w:rPr>
        <w:t>На второто заседание</w:t>
      </w:r>
      <w:r>
        <w:rPr>
          <w:rFonts w:ascii="Times New Roman" w:hAnsi="Times New Roman" w:cs="Times New Roman"/>
          <w:sz w:val="24"/>
          <w:szCs w:val="24"/>
        </w:rPr>
        <w:t xml:space="preserve"> бе приет Финансовия отчет за изпълнението на делегирания бюджет на ДГ № 21 „Вихрогонче“ за 202</w:t>
      </w:r>
      <w:r w:rsidR="00042F2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година. Разпределение на разходите на преходен остатък от бюджет 202</w:t>
      </w:r>
      <w:r w:rsidR="00042F2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година</w:t>
      </w:r>
      <w:r w:rsidR="00DA15B1">
        <w:rPr>
          <w:rFonts w:ascii="Times New Roman" w:hAnsi="Times New Roman" w:cs="Times New Roman"/>
          <w:sz w:val="24"/>
          <w:szCs w:val="24"/>
        </w:rPr>
        <w:t>. Обсъждане и съгласуване на план- прием за учебната 202</w:t>
      </w:r>
      <w:r w:rsidR="00042F2F">
        <w:rPr>
          <w:rFonts w:ascii="Times New Roman" w:hAnsi="Times New Roman" w:cs="Times New Roman"/>
          <w:sz w:val="24"/>
          <w:szCs w:val="24"/>
        </w:rPr>
        <w:t>6</w:t>
      </w:r>
      <w:r w:rsidR="00DA15B1">
        <w:rPr>
          <w:rFonts w:ascii="Times New Roman" w:hAnsi="Times New Roman" w:cs="Times New Roman"/>
          <w:sz w:val="24"/>
          <w:szCs w:val="24"/>
        </w:rPr>
        <w:t>- 202</w:t>
      </w:r>
      <w:r w:rsidR="00042F2F">
        <w:rPr>
          <w:rFonts w:ascii="Times New Roman" w:hAnsi="Times New Roman" w:cs="Times New Roman"/>
          <w:sz w:val="24"/>
          <w:szCs w:val="24"/>
        </w:rPr>
        <w:t>7</w:t>
      </w:r>
      <w:r w:rsidR="00DA15B1">
        <w:rPr>
          <w:rFonts w:ascii="Times New Roman" w:hAnsi="Times New Roman" w:cs="Times New Roman"/>
          <w:sz w:val="24"/>
          <w:szCs w:val="24"/>
        </w:rPr>
        <w:t xml:space="preserve"> година. Обсъждане на проекто- бюджет за 202</w:t>
      </w:r>
      <w:r w:rsidR="00042F2F">
        <w:rPr>
          <w:rFonts w:ascii="Times New Roman" w:hAnsi="Times New Roman" w:cs="Times New Roman"/>
          <w:sz w:val="24"/>
          <w:szCs w:val="24"/>
        </w:rPr>
        <w:t>5</w:t>
      </w:r>
      <w:r w:rsidR="00DA15B1">
        <w:rPr>
          <w:rFonts w:ascii="Times New Roman" w:hAnsi="Times New Roman" w:cs="Times New Roman"/>
          <w:sz w:val="24"/>
          <w:szCs w:val="24"/>
        </w:rPr>
        <w:t xml:space="preserve"> година.</w:t>
      </w:r>
    </w:p>
    <w:p w14:paraId="248A8CE8" w14:textId="724C545B" w:rsidR="00DA15B1" w:rsidRDefault="00DA15B1" w:rsidP="006F5A43">
      <w:pPr>
        <w:rPr>
          <w:rFonts w:ascii="Times New Roman" w:hAnsi="Times New Roman" w:cs="Times New Roman"/>
          <w:sz w:val="24"/>
          <w:szCs w:val="24"/>
        </w:rPr>
      </w:pPr>
    </w:p>
    <w:p w14:paraId="754D0A1C" w14:textId="046E9904" w:rsidR="00DA15B1" w:rsidRPr="0060118B" w:rsidRDefault="00DA15B1" w:rsidP="006F5A43">
      <w:pPr>
        <w:rPr>
          <w:rFonts w:ascii="Times New Roman" w:hAnsi="Times New Roman" w:cs="Times New Roman"/>
          <w:sz w:val="24"/>
          <w:szCs w:val="24"/>
        </w:rPr>
      </w:pPr>
      <w:r w:rsidRPr="004950EC">
        <w:rPr>
          <w:rFonts w:ascii="Times New Roman" w:hAnsi="Times New Roman" w:cs="Times New Roman"/>
          <w:b/>
          <w:bCs/>
          <w:sz w:val="24"/>
          <w:szCs w:val="24"/>
        </w:rPr>
        <w:t>На третото заседание</w:t>
      </w:r>
      <w:r>
        <w:rPr>
          <w:rFonts w:ascii="Times New Roman" w:hAnsi="Times New Roman" w:cs="Times New Roman"/>
          <w:sz w:val="24"/>
          <w:szCs w:val="24"/>
        </w:rPr>
        <w:t xml:space="preserve"> бе предоставено и прието финансов отчет за делегирания бюджет на ДГ № 21 „Вихрогонче“. Съгласуван бе избора на познавателни книжки.</w:t>
      </w:r>
      <w:r w:rsidR="0060118B" w:rsidRPr="00FC6AF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6076CDC" w14:textId="15E833E7" w:rsidR="00DA15B1" w:rsidRDefault="00DA15B1" w:rsidP="006F5A43">
      <w:pPr>
        <w:rPr>
          <w:rFonts w:ascii="Times New Roman" w:hAnsi="Times New Roman" w:cs="Times New Roman"/>
          <w:sz w:val="24"/>
          <w:szCs w:val="24"/>
        </w:rPr>
      </w:pPr>
    </w:p>
    <w:p w14:paraId="081BE1B0" w14:textId="7EA3BE85" w:rsidR="00DA15B1" w:rsidRPr="00FC6AF2" w:rsidRDefault="00DA15B1" w:rsidP="006F5A43">
      <w:pPr>
        <w:rPr>
          <w:rFonts w:ascii="Times New Roman" w:hAnsi="Times New Roman" w:cs="Times New Roman"/>
          <w:sz w:val="24"/>
          <w:szCs w:val="24"/>
        </w:rPr>
      </w:pPr>
      <w:r w:rsidRPr="00FC6AF2">
        <w:rPr>
          <w:rFonts w:ascii="Times New Roman" w:hAnsi="Times New Roman" w:cs="Times New Roman"/>
          <w:b/>
          <w:bCs/>
          <w:sz w:val="24"/>
          <w:szCs w:val="24"/>
        </w:rPr>
        <w:t xml:space="preserve">Заседание № 4 </w:t>
      </w:r>
      <w:r w:rsidRPr="00FC6AF2">
        <w:rPr>
          <w:rFonts w:ascii="Times New Roman" w:hAnsi="Times New Roman" w:cs="Times New Roman"/>
          <w:sz w:val="24"/>
          <w:szCs w:val="24"/>
        </w:rPr>
        <w:t xml:space="preserve">на ОС бе проведено на </w:t>
      </w:r>
      <w:r w:rsidR="0022085E" w:rsidRPr="00FC6AF2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042F2F" w:rsidRPr="00FC6AF2">
        <w:rPr>
          <w:rFonts w:ascii="Times New Roman" w:hAnsi="Times New Roman" w:cs="Times New Roman"/>
          <w:sz w:val="24"/>
          <w:szCs w:val="24"/>
        </w:rPr>
        <w:t>0</w:t>
      </w:r>
      <w:r w:rsidRPr="00FC6AF2">
        <w:rPr>
          <w:rFonts w:ascii="Times New Roman" w:hAnsi="Times New Roman" w:cs="Times New Roman"/>
          <w:sz w:val="24"/>
          <w:szCs w:val="24"/>
        </w:rPr>
        <w:t>.07.202</w:t>
      </w:r>
      <w:r w:rsidR="00042F2F" w:rsidRPr="00FC6AF2">
        <w:rPr>
          <w:rFonts w:ascii="Times New Roman" w:hAnsi="Times New Roman" w:cs="Times New Roman"/>
          <w:sz w:val="24"/>
          <w:szCs w:val="24"/>
        </w:rPr>
        <w:t>6</w:t>
      </w:r>
      <w:r w:rsidRPr="00FC6AF2">
        <w:rPr>
          <w:rFonts w:ascii="Times New Roman" w:hAnsi="Times New Roman" w:cs="Times New Roman"/>
          <w:sz w:val="24"/>
          <w:szCs w:val="24"/>
        </w:rPr>
        <w:t xml:space="preserve"> година. На него бе представен финансов отчет на дел</w:t>
      </w:r>
      <w:r w:rsidR="008261E0" w:rsidRPr="00FC6AF2">
        <w:rPr>
          <w:rFonts w:ascii="Times New Roman" w:hAnsi="Times New Roman" w:cs="Times New Roman"/>
          <w:sz w:val="24"/>
          <w:szCs w:val="24"/>
        </w:rPr>
        <w:t>е</w:t>
      </w:r>
      <w:r w:rsidRPr="00FC6AF2">
        <w:rPr>
          <w:rFonts w:ascii="Times New Roman" w:hAnsi="Times New Roman" w:cs="Times New Roman"/>
          <w:sz w:val="24"/>
          <w:szCs w:val="24"/>
        </w:rPr>
        <w:t>гиран бюджет на ДГ</w:t>
      </w:r>
      <w:r w:rsidR="00994215" w:rsidRPr="00FC6AF2">
        <w:rPr>
          <w:rFonts w:ascii="Times New Roman" w:hAnsi="Times New Roman" w:cs="Times New Roman"/>
          <w:sz w:val="24"/>
          <w:szCs w:val="24"/>
        </w:rPr>
        <w:t xml:space="preserve"> № 21 „Вихрогонче“ за изтеклото второ тримесечие месец: април- юли</w:t>
      </w:r>
    </w:p>
    <w:p w14:paraId="1DEF8B2A" w14:textId="09BA9E8E" w:rsidR="00994215" w:rsidRDefault="00994215" w:rsidP="006F5A43">
      <w:pPr>
        <w:rPr>
          <w:rFonts w:ascii="Times New Roman" w:hAnsi="Times New Roman" w:cs="Times New Roman"/>
          <w:sz w:val="24"/>
          <w:szCs w:val="24"/>
        </w:rPr>
      </w:pPr>
    </w:p>
    <w:p w14:paraId="57616E53" w14:textId="4498250F" w:rsidR="00994215" w:rsidRDefault="00994215" w:rsidP="006F5A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всички заседания на ОС присъства директора на ДГ № 21 „Вихрогонче“- Агавни Тахмезян, която при нужда даваше допълнителни и изчерпателни пояснения по разглежданите въпроси.</w:t>
      </w:r>
    </w:p>
    <w:p w14:paraId="1BD28366" w14:textId="38BF1F6C" w:rsidR="00994215" w:rsidRDefault="00994215" w:rsidP="006F5A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Всички заседания са протоколирани и документирани и се съхраняват в детската градина.</w:t>
      </w:r>
    </w:p>
    <w:p w14:paraId="17254B67" w14:textId="0B4898E2" w:rsidR="00994215" w:rsidRDefault="00994215" w:rsidP="006F5A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Членовете на Обществения съвет подпомагат усилията и ръководството за все по- доброто развитие на ДГ № 21 „ Вихрогонче“, включват се активно в живота на детската градина и запознават родителската общност с важните теми касаещи </w:t>
      </w:r>
      <w:r w:rsidR="004950EC">
        <w:rPr>
          <w:rFonts w:ascii="Times New Roman" w:hAnsi="Times New Roman" w:cs="Times New Roman"/>
          <w:sz w:val="24"/>
          <w:szCs w:val="24"/>
        </w:rPr>
        <w:t>институцията и организацията на работата в нея.</w:t>
      </w:r>
    </w:p>
    <w:p w14:paraId="7B1DE021" w14:textId="442C3D83" w:rsidR="004950EC" w:rsidRDefault="004950EC" w:rsidP="006F5A43">
      <w:pPr>
        <w:rPr>
          <w:rFonts w:ascii="Times New Roman" w:hAnsi="Times New Roman" w:cs="Times New Roman"/>
          <w:sz w:val="24"/>
          <w:szCs w:val="24"/>
        </w:rPr>
      </w:pPr>
    </w:p>
    <w:p w14:paraId="7040973D" w14:textId="0C7225CF" w:rsidR="004950EC" w:rsidRDefault="004950EC" w:rsidP="006F5A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Настоящият отчет за дейността на ОС към ДГ № 21 „Вихрогонче“ е изготвен в изпълнение на </w:t>
      </w:r>
      <w:r w:rsidRPr="00042F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чл. 17, ал. 1 от </w:t>
      </w:r>
      <w:r>
        <w:rPr>
          <w:rFonts w:ascii="Times New Roman" w:hAnsi="Times New Roman" w:cs="Times New Roman"/>
          <w:sz w:val="24"/>
          <w:szCs w:val="24"/>
        </w:rPr>
        <w:t>ПРАВИЛНИКА за създаването, устройството и дейността на обществения съвет към Детска градина № 21 „Вихрогонче“</w:t>
      </w:r>
      <w:r w:rsidR="00FC6AF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с. Конуш</w:t>
      </w:r>
    </w:p>
    <w:p w14:paraId="169B744C" w14:textId="64C93D08" w:rsidR="004950EC" w:rsidRDefault="004950EC" w:rsidP="006F5A43">
      <w:pPr>
        <w:rPr>
          <w:rFonts w:ascii="Times New Roman" w:hAnsi="Times New Roman" w:cs="Times New Roman"/>
          <w:sz w:val="24"/>
          <w:szCs w:val="24"/>
        </w:rPr>
      </w:pPr>
    </w:p>
    <w:p w14:paraId="1737494E" w14:textId="36B1EE2D" w:rsidR="004950EC" w:rsidRPr="004950EC" w:rsidRDefault="004950EC" w:rsidP="006F5A4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950EC">
        <w:rPr>
          <w:rFonts w:ascii="Times New Roman" w:hAnsi="Times New Roman" w:cs="Times New Roman"/>
          <w:b/>
          <w:bCs/>
          <w:sz w:val="24"/>
          <w:szCs w:val="24"/>
        </w:rPr>
        <w:t>Георги Димитров</w:t>
      </w:r>
    </w:p>
    <w:p w14:paraId="630AFE4D" w14:textId="25321431" w:rsidR="004950EC" w:rsidRPr="006F5A43" w:rsidRDefault="004950EC" w:rsidP="006F5A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Обществен съвет</w:t>
      </w:r>
    </w:p>
    <w:p w14:paraId="4D8CE7A0" w14:textId="76A6E146" w:rsidR="006F5A43" w:rsidRPr="006F5A43" w:rsidRDefault="006F5A43" w:rsidP="006F5A43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6F5A43" w:rsidRPr="006F5A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34B"/>
    <w:rsid w:val="00042F2F"/>
    <w:rsid w:val="0022085E"/>
    <w:rsid w:val="00233133"/>
    <w:rsid w:val="00252B31"/>
    <w:rsid w:val="002650AA"/>
    <w:rsid w:val="003365DE"/>
    <w:rsid w:val="004950EC"/>
    <w:rsid w:val="004D0FD7"/>
    <w:rsid w:val="0060118B"/>
    <w:rsid w:val="006F5A43"/>
    <w:rsid w:val="00715D19"/>
    <w:rsid w:val="007A3083"/>
    <w:rsid w:val="008261E0"/>
    <w:rsid w:val="00994215"/>
    <w:rsid w:val="00AE6DB1"/>
    <w:rsid w:val="00C27651"/>
    <w:rsid w:val="00C5634B"/>
    <w:rsid w:val="00DA15B1"/>
    <w:rsid w:val="00E3719F"/>
    <w:rsid w:val="00E57D67"/>
    <w:rsid w:val="00EE5ABA"/>
    <w:rsid w:val="00FC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CEA6D"/>
  <w15:chartTrackingRefBased/>
  <w15:docId w15:val="{2A3CBA6C-A8DA-446C-B698-DEE389FD2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ЖЕНИ ДИМИТРОВА</dc:creator>
  <cp:keywords/>
  <dc:description/>
  <cp:lastModifiedBy>Цветана Илчева</cp:lastModifiedBy>
  <cp:revision>18</cp:revision>
  <dcterms:created xsi:type="dcterms:W3CDTF">2022-02-10T17:33:00Z</dcterms:created>
  <dcterms:modified xsi:type="dcterms:W3CDTF">2026-09-24T08:29:00Z</dcterms:modified>
</cp:coreProperties>
</file>